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C03" w:rsidRDefault="00451C03" w:rsidP="00451C03">
      <w:pPr>
        <w:pStyle w:val="a3"/>
      </w:pPr>
      <w:r>
        <w:t>Санитарные правила  СП 3.1/2.4.3598-20,</w:t>
      </w:r>
    </w:p>
    <w:p w:rsidR="00451C03" w:rsidRDefault="00451C03" w:rsidP="00451C03">
      <w:pPr>
        <w:pStyle w:val="a3"/>
      </w:pPr>
      <w:r>
        <w:t>письмо Роспотребнадзора и Минпросвещения от 07.02.2020 № 02/1814-2020-23, СК-32/03</w:t>
      </w:r>
    </w:p>
    <w:p w:rsidR="005939FB" w:rsidRDefault="005939FB">
      <w:bookmarkStart w:id="0" w:name="_GoBack"/>
      <w:bookmarkEnd w:id="0"/>
    </w:p>
    <w:sectPr w:rsidR="00593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CF0"/>
    <w:rsid w:val="00451C03"/>
    <w:rsid w:val="005939FB"/>
    <w:rsid w:val="00B1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15C73-EAE1-4E5F-A4BE-59C3877F4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>SPecialiST RePack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2020-11-02T10:29:00Z</dcterms:created>
  <dcterms:modified xsi:type="dcterms:W3CDTF">2020-11-02T10:29:00Z</dcterms:modified>
</cp:coreProperties>
</file>